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56" w:rsidRPr="004F6956" w:rsidRDefault="004F6956" w:rsidP="004F6956">
      <w:pPr>
        <w:keepNext/>
        <w:spacing w:after="0" w:line="240" w:lineRule="auto"/>
        <w:ind w:left="5103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b/>
          <w:sz w:val="20"/>
          <w:szCs w:val="20"/>
          <w:lang w:eastAsia="pl-PL"/>
        </w:rPr>
        <w:t>WZÓR KARTY EWIDENCJI ODPADU</w:t>
      </w:r>
    </w:p>
    <w:p w:rsidR="004F6956" w:rsidRPr="004F6956" w:rsidRDefault="004F6956" w:rsidP="004F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559"/>
        <w:gridCol w:w="284"/>
        <w:gridCol w:w="250"/>
        <w:gridCol w:w="1167"/>
        <w:gridCol w:w="808"/>
        <w:gridCol w:w="893"/>
        <w:gridCol w:w="94"/>
        <w:gridCol w:w="1465"/>
        <w:gridCol w:w="16"/>
        <w:gridCol w:w="1118"/>
        <w:gridCol w:w="362"/>
        <w:gridCol w:w="400"/>
        <w:gridCol w:w="93"/>
        <w:gridCol w:w="495"/>
        <w:gridCol w:w="1060"/>
        <w:gridCol w:w="914"/>
        <w:gridCol w:w="78"/>
        <w:gridCol w:w="142"/>
        <w:gridCol w:w="274"/>
        <w:gridCol w:w="1002"/>
        <w:gridCol w:w="1466"/>
      </w:tblGrid>
      <w:tr w:rsidR="004F6956" w:rsidRPr="004F6956" w:rsidTr="00EA2841">
        <w:trPr>
          <w:trHeight w:val="565"/>
          <w:jc w:val="center"/>
        </w:trPr>
        <w:tc>
          <w:tcPr>
            <w:tcW w:w="9284" w:type="dxa"/>
            <w:gridSpan w:val="13"/>
            <w:shd w:val="pct20" w:color="auto" w:fill="auto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6956" w:rsidRPr="004F6956" w:rsidRDefault="004F6956" w:rsidP="004F695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KARTA EWIDENCJI ODPADU</w:t>
            </w:r>
            <w:r w:rsidRPr="004F6956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1)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5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karty</w:t>
            </w:r>
          </w:p>
        </w:tc>
        <w:tc>
          <w:tcPr>
            <w:tcW w:w="2884" w:type="dxa"/>
            <w:gridSpan w:val="4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kalendarzowy</w:t>
            </w:r>
          </w:p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6956" w:rsidRPr="004F6956" w:rsidTr="00EA2841">
        <w:trPr>
          <w:cantSplit/>
          <w:jc w:val="center"/>
        </w:trPr>
        <w:tc>
          <w:tcPr>
            <w:tcW w:w="14808" w:type="dxa"/>
            <w:gridSpan w:val="22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odpadu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</w:tr>
      <w:tr w:rsidR="004F6956" w:rsidRPr="004F6956" w:rsidTr="00EA2841">
        <w:trPr>
          <w:cantSplit/>
          <w:jc w:val="center"/>
        </w:trPr>
        <w:tc>
          <w:tcPr>
            <w:tcW w:w="14808" w:type="dxa"/>
            <w:gridSpan w:val="22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odpadu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</w:tr>
      <w:tr w:rsidR="004F6956" w:rsidRPr="004F6956" w:rsidTr="00EA2841">
        <w:trPr>
          <w:cantSplit/>
          <w:jc w:val="center"/>
        </w:trPr>
        <w:tc>
          <w:tcPr>
            <w:tcW w:w="14808" w:type="dxa"/>
            <w:gridSpan w:val="22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Procentowa zawartość PCB w odpadzie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3)</w:t>
            </w:r>
          </w:p>
        </w:tc>
      </w:tr>
      <w:tr w:rsidR="004F6956" w:rsidRPr="004F6956" w:rsidTr="00EA2841">
        <w:trPr>
          <w:cantSplit/>
          <w:trHeight w:val="415"/>
          <w:jc w:val="center"/>
        </w:trPr>
        <w:tc>
          <w:tcPr>
            <w:tcW w:w="14808" w:type="dxa"/>
            <w:gridSpan w:val="22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Posiadacz odpadów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</w:tr>
      <w:tr w:rsidR="004F6956" w:rsidRPr="004F6956" w:rsidTr="00EA2841">
        <w:trPr>
          <w:cantSplit/>
          <w:trHeight w:val="215"/>
          <w:jc w:val="center"/>
        </w:trPr>
        <w:tc>
          <w:tcPr>
            <w:tcW w:w="14808" w:type="dxa"/>
            <w:gridSpan w:val="22"/>
            <w:shd w:val="pct20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posiadacza odpadów</w:t>
            </w: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4F6956" w:rsidRPr="004F6956" w:rsidTr="00EA2841">
        <w:trPr>
          <w:cantSplit/>
          <w:trHeight w:val="335"/>
          <w:jc w:val="center"/>
        </w:trPr>
        <w:tc>
          <w:tcPr>
            <w:tcW w:w="2961" w:type="dxa"/>
            <w:gridSpan w:val="4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62" w:type="dxa"/>
            <w:gridSpan w:val="4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61" w:type="dxa"/>
            <w:gridSpan w:val="4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2" w:type="dxa"/>
            <w:gridSpan w:val="5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służbowy</w:t>
            </w:r>
          </w:p>
        </w:tc>
        <w:tc>
          <w:tcPr>
            <w:tcW w:w="2962" w:type="dxa"/>
            <w:gridSpan w:val="5"/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 służbowy</w:t>
            </w:r>
          </w:p>
        </w:tc>
      </w:tr>
      <w:tr w:rsidR="004F6956" w:rsidRPr="004F6956" w:rsidTr="00EA2841">
        <w:trPr>
          <w:cantSplit/>
          <w:trHeight w:val="335"/>
          <w:jc w:val="center"/>
        </w:trPr>
        <w:tc>
          <w:tcPr>
            <w:tcW w:w="5923" w:type="dxa"/>
            <w:gridSpan w:val="8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4F6956" w:rsidRPr="004F6956" w:rsidTr="00EA2841">
        <w:trPr>
          <w:cantSplit/>
          <w:trHeight w:val="273"/>
          <w:jc w:val="center"/>
        </w:trPr>
        <w:tc>
          <w:tcPr>
            <w:tcW w:w="14808" w:type="dxa"/>
            <w:gridSpan w:val="22"/>
            <w:tcBorders>
              <w:bottom w:val="single" w:sz="4" w:space="0" w:color="auto"/>
            </w:tcBorders>
            <w:shd w:val="pct20" w:color="auto" w:fill="auto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prowadzenia działalności</w:t>
            </w:r>
            <w:r w:rsidRPr="004F6956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6)</w:t>
            </w:r>
          </w:p>
        </w:tc>
      </w:tr>
      <w:tr w:rsidR="004F6956" w:rsidRPr="004F6956" w:rsidTr="00EA2841">
        <w:trPr>
          <w:cantSplit/>
          <w:trHeight w:val="342"/>
          <w:jc w:val="center"/>
        </w:trPr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62" w:type="dxa"/>
            <w:gridSpan w:val="4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służbowy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 służbowy</w:t>
            </w:r>
          </w:p>
        </w:tc>
      </w:tr>
      <w:tr w:rsidR="004F6956" w:rsidRPr="004F6956" w:rsidTr="00EA2841">
        <w:trPr>
          <w:cantSplit/>
          <w:trHeight w:val="342"/>
          <w:jc w:val="center"/>
        </w:trPr>
        <w:tc>
          <w:tcPr>
            <w:tcW w:w="5923" w:type="dxa"/>
            <w:gridSpan w:val="8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61" w:type="dxa"/>
            <w:gridSpan w:val="4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</w:tr>
      <w:tr w:rsidR="004F6956" w:rsidRPr="004F6956" w:rsidTr="00EA2841">
        <w:trPr>
          <w:cantSplit/>
          <w:trHeight w:val="568"/>
          <w:jc w:val="center"/>
        </w:trPr>
        <w:tc>
          <w:tcPr>
            <w:tcW w:w="2711" w:type="dxa"/>
            <w:gridSpan w:val="3"/>
            <w:tcBorders>
              <w:bottom w:val="single" w:sz="4" w:space="0" w:color="auto"/>
              <w:right w:val="nil"/>
            </w:tcBorders>
          </w:tcPr>
          <w:p w:rsidR="004F6956" w:rsidRPr="004F6956" w:rsidRDefault="004F6956" w:rsidP="004F69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Działalność w zakresie: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7)</w:t>
            </w:r>
          </w:p>
        </w:tc>
        <w:tc>
          <w:tcPr>
            <w:tcW w:w="22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24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2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2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4F6956" w:rsidRPr="004F6956" w:rsidTr="00EA2841">
        <w:trPr>
          <w:cantSplit/>
          <w:jc w:val="center"/>
        </w:trPr>
        <w:tc>
          <w:tcPr>
            <w:tcW w:w="868" w:type="dxa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559" w:type="dxa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Masa 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wytworzonych odpadów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8,9)</w:t>
            </w:r>
          </w:p>
        </w:tc>
        <w:tc>
          <w:tcPr>
            <w:tcW w:w="1701" w:type="dxa"/>
            <w:gridSpan w:val="3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odebranych odpadów komunalnych [Mg]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8,10,11)</w:t>
            </w:r>
          </w:p>
        </w:tc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przyjętych odpadów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8)</w:t>
            </w:r>
          </w:p>
        </w:tc>
        <w:tc>
          <w:tcPr>
            <w:tcW w:w="1559" w:type="dxa"/>
            <w:gridSpan w:val="2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przekazania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odpadu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12)</w:t>
            </w:r>
          </w:p>
        </w:tc>
        <w:tc>
          <w:tcPr>
            <w:tcW w:w="7420" w:type="dxa"/>
            <w:gridSpan w:val="13"/>
            <w:shd w:val="pct12" w:color="auto" w:fill="auto"/>
            <w:vAlign w:val="center"/>
          </w:tcPr>
          <w:p w:rsidR="004F6956" w:rsidRPr="004F6956" w:rsidRDefault="004F6956" w:rsidP="004F695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Gospodarowanie odpadami</w:t>
            </w:r>
          </w:p>
        </w:tc>
      </w:tr>
      <w:tr w:rsidR="004F6956" w:rsidRPr="004F6956" w:rsidTr="00EA2841">
        <w:trPr>
          <w:cantSplit/>
          <w:trHeight w:val="336"/>
          <w:jc w:val="center"/>
        </w:trPr>
        <w:tc>
          <w:tcPr>
            <w:tcW w:w="868" w:type="dxa"/>
            <w:vMerge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7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 własnym zakresie</w:t>
            </w:r>
          </w:p>
        </w:tc>
        <w:tc>
          <w:tcPr>
            <w:tcW w:w="2410" w:type="dxa"/>
            <w:gridSpan w:val="5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przekazane </w:t>
            </w:r>
          </w:p>
        </w:tc>
        <w:tc>
          <w:tcPr>
            <w:tcW w:w="1466" w:type="dxa"/>
            <w:vMerge w:val="restart"/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osoby sporządzającej</w:t>
            </w:r>
          </w:p>
        </w:tc>
      </w:tr>
      <w:tr w:rsidR="004F6956" w:rsidRPr="004F6956" w:rsidTr="00EA2841">
        <w:trPr>
          <w:cantSplit/>
          <w:trHeight w:val="600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8,13)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 odzysku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14)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 unieszkodliwiania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15)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[Mg]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8)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karty przekazania odpadu</w:t>
            </w:r>
            <w:r w:rsidRPr="004F6956">
              <w:rPr>
                <w:rFonts w:ascii="Arial" w:eastAsia="Times New Roman" w:hAnsi="Arial" w:cs="Arial"/>
                <w:vertAlign w:val="superscript"/>
                <w:lang w:eastAsia="pl-PL"/>
              </w:rPr>
              <w:t>16)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6956" w:rsidRPr="004F6956" w:rsidTr="00EA2841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6956" w:rsidRPr="004F6956" w:rsidTr="00EA2841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F6956" w:rsidRPr="004F6956" w:rsidTr="00EA2841">
        <w:trPr>
          <w:cantSplit/>
          <w:trHeight w:val="256"/>
          <w:jc w:val="center"/>
        </w:trPr>
        <w:tc>
          <w:tcPr>
            <w:tcW w:w="868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:rsidR="004F6956" w:rsidRPr="004F6956" w:rsidRDefault="004F6956" w:rsidP="004F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F6956" w:rsidRPr="004F6956" w:rsidRDefault="004F6956" w:rsidP="004F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956" w:rsidRPr="004F6956" w:rsidRDefault="004F6956" w:rsidP="004F695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4F6956" w:rsidRPr="004F6956">
          <w:footerReference w:type="even" r:id="rId5"/>
          <w:footerReference w:type="default" r:id="rId6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  <w:r w:rsidRPr="004F695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4F6956" w:rsidRPr="004F6956" w:rsidRDefault="004F6956" w:rsidP="004F6956">
      <w:pPr>
        <w:tabs>
          <w:tab w:val="left" w:pos="236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Objaśnienia: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W przypadku wytwarzania, zbierania, odzysku i unieszkodliwiania odpadów należy sporządzać osobną kartę ewidencji odpadu dla każdego miejsca prowadzenia działalności, z wyjątkiem usług, o których mowa w art. 3 ust. 3 pkt 22 ustawy z dnia 27 kwietnia 2001 r. o odpadach. W przypadku odbierania odpadów komunalnych n</w:t>
      </w:r>
      <w:r w:rsidRPr="004F6956">
        <w:rPr>
          <w:rFonts w:ascii="Arial" w:eastAsia="Times New Roman" w:hAnsi="Arial" w:cs="Arial"/>
          <w:iCs/>
          <w:sz w:val="20"/>
          <w:szCs w:val="20"/>
          <w:lang w:eastAsia="pl-PL"/>
        </w:rPr>
        <w:t>ależy sporządzić osobno kartę dla każdej gminy, z terenu której odpady komunalne są odbierane. Nie dotyczy</w:t>
      </w:r>
      <w:r w:rsidRPr="004F6956">
        <w:rPr>
          <w:rFonts w:ascii="Arial" w:eastAsia="Times New Roman" w:hAnsi="Arial" w:cs="Arial"/>
          <w:sz w:val="20"/>
          <w:szCs w:val="20"/>
          <w:lang w:eastAsia="pl-PL"/>
        </w:rPr>
        <w:t xml:space="preserve"> komunalnych osadów ściekowych stosowanych w celach, o których mowa w art. 43 ust. 1 ustawy z dnia 27 kwietnia 2001 r. o odpadach, prowadzącego zakład przetwarzania, o którym mowa w ustawie z dnia 29 lipca 2005 r. o zużytym sprzęcie elektrycznym i elektronicznym (Dz. U. Nr 180, poz. 1495, z późn. zm.)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Nr 25, poz. 202, z późn. zm.) w zakresie gospodarowania pojazdami wycofanymi z eksploatacji. 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Zgodnie z katalogiem odpadów stanowiącym załącznik do rozporządzenia Ministra Środowiska z dnia 27 września 2001 r. w sprawie katalogu odpadów (Dz. U. Nr 112, poz. 1206).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Dotyczy działalności w zakresie unieszkodliwiania PCB.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Podać imię i nazwisko lub nazwę posiadacza odpadów. W przypadku odbierania odpadów komunalnych posiadaczem obowiązanym do wypełnienia karty ewidencji odpadu jest przedsiębiorca, który uzyskał zezwolenie na prowadzenie działalności w zakresie odbierania odpadów od właścicieli nieruchomości, o którym mowa w ustawie z dnia 13 września 1996 r. o utrzymaniu czystości i porządku w gminach (Dz. U. z 2005 r. Nr 236, poz. 2008, z późn. zm.) lub gminna jednostka organizacyjna, o której mowa w tej ustawie.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Podać adres zamieszkania lub siedziby posiadacza odpadów.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Podać adres miejsca prowadzenia działalności. W przypadku posiadania decyzji na prowadzenie działalności na terenie całego kraju lub na określonym obszarze należy wskazać adres siedziby lub miejsca zamieszkania posiadacza odpadów. W przypadku </w:t>
      </w:r>
      <w:r w:rsidRPr="004F6956">
        <w:rPr>
          <w:rFonts w:ascii="Arial" w:eastAsia="Times New Roman" w:hAnsi="Arial" w:cs="Arial"/>
          <w:sz w:val="20"/>
          <w:szCs w:val="20"/>
          <w:lang w:eastAsia="pl-PL"/>
        </w:rPr>
        <w:t>przedsiębiorcy, który uzyskał zezwolenie na odbieranie odpadów komunalnych od właścicieli nieruchomości, o którym mowa w ustawie z dnia 13 września 1996 r. o utrzymaniu czystości i porządku w gminach, należy podać województwo i gminę.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Zaznaczyć symbolem X właściwy kwadrat: W – wytwarzanie odpadów, Zb – zbieranie odpadów, Od – odzysk, Un – unieszkodliwianie odpadów, Ok – odbieranie odpadów komunalnych.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Podać masę odpadów z dokładnością co najmniej do pierwszego miejsca po przecinku dla odpadów innych niż niebezpieczne; co najmniej do trzeciego miejsca po przecinku dla odpadów niebezpiecznych.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Nie dotyczy odpadów komunalnych.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Odpady komunalne w rozumieniu definicji zawartej w ustawie z dnia 27 kwietnia 2001 r. o odpadach.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Wypełnia przedsiębiorca, który uzyskał zezwolenie na prowadzenie działalności w zakresie odbierania odpadów od właścicieli nieruchomości, o którym mowa w ustawie z dnia 13 września 1996 r. o utrzymaniu czystości i porządku w gminach lub gminna jednostka organizacyjna, o której mowa w tej ustawie.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Podać</w:t>
      </w:r>
      <w:r w:rsidRPr="004F695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4F6956">
        <w:rPr>
          <w:rFonts w:ascii="Arial" w:eastAsia="Times New Roman" w:hAnsi="Arial" w:cs="Arial"/>
          <w:sz w:val="20"/>
          <w:szCs w:val="20"/>
          <w:lang w:eastAsia="pl-PL"/>
        </w:rPr>
        <w:t>nr karty przekazania, na podstawie której odpad został przyjęty.</w:t>
      </w:r>
      <w:r w:rsidRPr="004F695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W przypadku przywozu odpadów na terytorium kraju należy wpisać "Przywóz do RP". W przypadku przyjmowania odpadów z innego miejsca prowadzenia działalności danego posiadacza odpadów należy wskazać to miejsce podając województwo, nazwę miejscowości, ulicę, nr domu i lokalu. W przypadku przyjmowania odpadów od posiadacza zwolnionego z obowiązku prowadzenia ewidencji odpadów rubryka pozostaje niewypełniona. 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 xml:space="preserve">Podać masę odpadów zagospodarowanych we własnym zakresie. 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>Symbole R określają procesy odzysku zgodnie z załącznikiem nr 5 do ustawy z dnia 27 kwietnia 2001 r. o odpadach.</w:t>
      </w:r>
    </w:p>
    <w:p w:rsidR="004F6956" w:rsidRPr="004F6956" w:rsidRDefault="004F6956" w:rsidP="004F695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6956">
        <w:rPr>
          <w:rFonts w:ascii="Arial" w:eastAsia="Times New Roman" w:hAnsi="Arial" w:cs="Arial"/>
          <w:sz w:val="20"/>
          <w:szCs w:val="20"/>
          <w:lang w:eastAsia="pl-PL"/>
        </w:rPr>
        <w:t xml:space="preserve">Symbole D określają procesy unieszkodliwiania odpadów zgodnie z załącznikiem nr 6 do ustawy z dnia 27 kwietnia 2001 r. o odpadach. </w:t>
      </w:r>
    </w:p>
    <w:p w:rsidR="00CF4218" w:rsidRDefault="004F6956" w:rsidP="004F6956">
      <w:r w:rsidRPr="004F6956">
        <w:rPr>
          <w:rFonts w:ascii="Arial" w:eastAsia="Times New Roman" w:hAnsi="Arial" w:cs="Arial"/>
          <w:sz w:val="20"/>
          <w:szCs w:val="20"/>
          <w:lang w:eastAsia="pl-PL"/>
        </w:rPr>
        <w:t xml:space="preserve">Podać nr karty przekazania odpadu, którą został przekazany innemu posiadaczowi odpadów. </w:t>
      </w:r>
      <w:r w:rsidRPr="004F695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 przypadku wywozu odpadów poza terytorium kraju należy wpisać "Wywóz poza RP”</w:t>
      </w:r>
      <w:r w:rsidRPr="004F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 przypadku przekazania odpadów osobom fizycznym lub jednostkom organizacyjnym niebędącym przedsiębiorcami do wykorzystania na własne potrzeby zgodnie z przepisami wydanymi na podstawie art. 33 ust. 3 ustawy </w:t>
      </w:r>
      <w:r w:rsidRPr="004F6956">
        <w:rPr>
          <w:rFonts w:ascii="Arial" w:eastAsia="Times New Roman" w:hAnsi="Arial" w:cs="Arial"/>
          <w:sz w:val="20"/>
          <w:szCs w:val="20"/>
          <w:lang w:eastAsia="pl-PL"/>
        </w:rPr>
        <w:t xml:space="preserve">z dnia 27 kwietnia 2001 r. </w:t>
      </w:r>
      <w:r w:rsidRPr="004F69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odpadach należy wpisać „Przekazane os. fiz.”. W przypadku przekazywania do innego miejsca prowadzenia działalności danego posiadacza odpadów należy wskazać to miejsce, </w:t>
      </w:r>
      <w:r w:rsidRPr="004F695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podając województwo, nazwę miejscowości, ulicę, nr domu i lokalu.</w:t>
      </w:r>
      <w:bookmarkStart w:id="0" w:name="_GoBack"/>
      <w:bookmarkEnd w:id="0"/>
    </w:p>
    <w:sectPr w:rsidR="00CF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7D" w:rsidRDefault="004F69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37D" w:rsidRDefault="004F69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7D" w:rsidRDefault="004F69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237D" w:rsidRDefault="004F695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Letter"/>
    <w:numRestart w:val="eachPage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6"/>
    <w:rsid w:val="004F6956"/>
    <w:rsid w:val="00C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5ADC-A85A-4119-84F6-BFF49761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695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F6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F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Optima</dc:creator>
  <cp:keywords/>
  <dc:description/>
  <cp:lastModifiedBy>Optima Optima</cp:lastModifiedBy>
  <cp:revision>1</cp:revision>
  <dcterms:created xsi:type="dcterms:W3CDTF">2014-09-24T12:12:00Z</dcterms:created>
  <dcterms:modified xsi:type="dcterms:W3CDTF">2014-09-24T12:13:00Z</dcterms:modified>
</cp:coreProperties>
</file>